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2024-</w:t>
      </w:r>
      <w:r w:rsidDel="00000000" w:rsidR="00000000" w:rsidRPr="00000000">
        <w:rPr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-0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Higley - Update to deal with issue with CCure </w:t>
      </w:r>
      <w:r w:rsidDel="00000000" w:rsidR="00000000" w:rsidRPr="00000000">
        <w:rPr>
          <w:rtl w:val="0"/>
        </w:rPr>
        <w:t xml:space="preserve">empty text field for cardholder id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